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7CF" w:rsidRDefault="00AA2362" w:rsidP="00E747CF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  <w:r w:rsidRPr="00AA236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3pt;margin-top:14.8pt;width:45.95pt;height:50.2pt;z-index:251658240;mso-wrap-distance-left:9.05pt;mso-wrap-distance-right:9.05pt;mso-wrap-distance-bottom:8.5pt" filled="t">
            <v:fill color2="black"/>
            <v:imagedata r:id="rId6" o:title=""/>
            <w10:wrap type="topAndBottom"/>
          </v:shape>
          <o:OLEObject Type="Embed" ProgID="Word.Picture.8" ShapeID="_x0000_s1026" DrawAspect="Content" ObjectID="_1764510510" r:id="rId7"/>
        </w:pict>
      </w:r>
      <w:r w:rsidR="00E747CF"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                                                       </w:t>
      </w:r>
    </w:p>
    <w:p w:rsidR="00E747CF" w:rsidRPr="00EA357F" w:rsidRDefault="00E747CF" w:rsidP="00E747CF">
      <w:pPr>
        <w:pStyle w:val="a4"/>
        <w:rPr>
          <w:bCs/>
        </w:rPr>
      </w:pPr>
      <w:r w:rsidRPr="00EA357F">
        <w:rPr>
          <w:bCs/>
        </w:rPr>
        <w:t>ЧЕЛЯБИНСКАЯ ОБЛАСТЬ</w:t>
      </w:r>
    </w:p>
    <w:p w:rsidR="00E747CF" w:rsidRDefault="00E747CF" w:rsidP="00E747CF">
      <w:pPr>
        <w:jc w:val="center"/>
        <w:rPr>
          <w:sz w:val="4"/>
        </w:rPr>
      </w:pPr>
    </w:p>
    <w:p w:rsidR="00E747CF" w:rsidRDefault="00E747CF" w:rsidP="00E747CF">
      <w:pPr>
        <w:jc w:val="center"/>
        <w:rPr>
          <w:b/>
          <w:sz w:val="32"/>
        </w:rPr>
      </w:pPr>
      <w:r>
        <w:rPr>
          <w:b/>
          <w:sz w:val="32"/>
        </w:rPr>
        <w:t xml:space="preserve">СОБРАНИЕ ДЕПУТАТОВ </w:t>
      </w:r>
    </w:p>
    <w:p w:rsidR="00E747CF" w:rsidRDefault="00E747CF" w:rsidP="00E747CF">
      <w:pPr>
        <w:jc w:val="center"/>
        <w:rPr>
          <w:b/>
          <w:sz w:val="32"/>
        </w:rPr>
      </w:pPr>
      <w:r>
        <w:rPr>
          <w:b/>
          <w:sz w:val="32"/>
        </w:rPr>
        <w:t>ЗЛАТОУСТОВСКОГО ГОРОДСКОГО ОКРУГА</w:t>
      </w:r>
    </w:p>
    <w:p w:rsidR="00E747CF" w:rsidRDefault="00E747CF" w:rsidP="00E747CF">
      <w:pPr>
        <w:pBdr>
          <w:bottom w:val="single" w:sz="8" w:space="1" w:color="000000"/>
        </w:pBdr>
      </w:pPr>
    </w:p>
    <w:p w:rsidR="00E747CF" w:rsidRDefault="00E747CF" w:rsidP="00E747CF">
      <w:pPr>
        <w:jc w:val="center"/>
        <w:rPr>
          <w:b/>
        </w:rPr>
      </w:pPr>
      <w:r>
        <w:rPr>
          <w:b/>
          <w:sz w:val="28"/>
          <w:szCs w:val="28"/>
        </w:rPr>
        <w:t xml:space="preserve">РЕШЕНИЕ   </w:t>
      </w:r>
    </w:p>
    <w:p w:rsidR="00E747CF" w:rsidRDefault="00E747CF" w:rsidP="00E747CF">
      <w:pPr>
        <w:jc w:val="center"/>
        <w:rPr>
          <w:b/>
        </w:rPr>
      </w:pPr>
    </w:p>
    <w:p w:rsidR="00E747CF" w:rsidRPr="00013335" w:rsidRDefault="00E747CF" w:rsidP="00E747CF">
      <w:pPr>
        <w:rPr>
          <w:b/>
          <w:sz w:val="24"/>
          <w:szCs w:val="24"/>
        </w:rPr>
      </w:pPr>
      <w:r w:rsidRPr="00013335">
        <w:rPr>
          <w:b/>
          <w:sz w:val="24"/>
          <w:szCs w:val="24"/>
        </w:rPr>
        <w:t xml:space="preserve">№                                                                                    </w:t>
      </w:r>
      <w:r>
        <w:rPr>
          <w:b/>
          <w:sz w:val="24"/>
          <w:szCs w:val="24"/>
        </w:rPr>
        <w:t xml:space="preserve">                            от                   </w:t>
      </w:r>
      <w:r w:rsidRPr="00013335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</w:t>
      </w:r>
      <w:r w:rsidR="00CF1D2F">
        <w:rPr>
          <w:b/>
          <w:sz w:val="24"/>
          <w:szCs w:val="24"/>
        </w:rPr>
        <w:t>3</w:t>
      </w:r>
      <w:r w:rsidRPr="00013335">
        <w:rPr>
          <w:b/>
          <w:sz w:val="24"/>
          <w:szCs w:val="24"/>
        </w:rPr>
        <w:t xml:space="preserve"> г.</w:t>
      </w:r>
    </w:p>
    <w:p w:rsidR="00E747CF" w:rsidRDefault="00E747CF" w:rsidP="00E747CF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</w:p>
    <w:p w:rsidR="00A44467" w:rsidRDefault="00A44467" w:rsidP="005E2512">
      <w:pPr>
        <w:pStyle w:val="1"/>
        <w:spacing w:before="0" w:after="0"/>
        <w:jc w:val="left"/>
        <w:rPr>
          <w:rFonts w:ascii="Times New Roman" w:hAnsi="Times New Roman" w:cs="Times New Roman"/>
          <w:b w:val="0"/>
          <w:color w:val="auto"/>
        </w:rPr>
      </w:pPr>
      <w:r w:rsidRPr="00A44467">
        <w:rPr>
          <w:rFonts w:ascii="Times New Roman" w:hAnsi="Times New Roman" w:cs="Times New Roman"/>
          <w:b w:val="0"/>
          <w:color w:val="auto"/>
        </w:rPr>
        <w:t xml:space="preserve">Об утверждении Порядка дополнительного </w:t>
      </w:r>
    </w:p>
    <w:p w:rsidR="00A44467" w:rsidRDefault="00A44467" w:rsidP="005E2512">
      <w:pPr>
        <w:pStyle w:val="1"/>
        <w:spacing w:before="0" w:after="0"/>
        <w:jc w:val="left"/>
        <w:rPr>
          <w:rFonts w:ascii="Times New Roman" w:hAnsi="Times New Roman" w:cs="Times New Roman"/>
          <w:b w:val="0"/>
          <w:color w:val="auto"/>
        </w:rPr>
      </w:pPr>
      <w:r w:rsidRPr="00A44467">
        <w:rPr>
          <w:rFonts w:ascii="Times New Roman" w:hAnsi="Times New Roman" w:cs="Times New Roman"/>
          <w:b w:val="0"/>
          <w:color w:val="auto"/>
        </w:rPr>
        <w:t xml:space="preserve">использования собственных финансовых средств </w:t>
      </w:r>
    </w:p>
    <w:p w:rsidR="00A44467" w:rsidRDefault="00A44467" w:rsidP="005E2512">
      <w:pPr>
        <w:pStyle w:val="1"/>
        <w:spacing w:before="0" w:after="0"/>
        <w:jc w:val="left"/>
        <w:rPr>
          <w:rFonts w:ascii="Times New Roman" w:hAnsi="Times New Roman" w:cs="Times New Roman"/>
          <w:b w:val="0"/>
          <w:color w:val="auto"/>
        </w:rPr>
      </w:pPr>
      <w:r w:rsidRPr="00A44467">
        <w:rPr>
          <w:rFonts w:ascii="Times New Roman" w:hAnsi="Times New Roman" w:cs="Times New Roman"/>
          <w:b w:val="0"/>
          <w:color w:val="auto"/>
        </w:rPr>
        <w:t xml:space="preserve">Златоустовского городского округа для осуществления </w:t>
      </w:r>
    </w:p>
    <w:p w:rsidR="00A44467" w:rsidRDefault="00A44467" w:rsidP="005E2512">
      <w:pPr>
        <w:pStyle w:val="1"/>
        <w:spacing w:before="0" w:after="0"/>
        <w:jc w:val="left"/>
        <w:rPr>
          <w:rFonts w:ascii="Times New Roman" w:hAnsi="Times New Roman" w:cs="Times New Roman"/>
          <w:b w:val="0"/>
          <w:color w:val="auto"/>
        </w:rPr>
      </w:pPr>
      <w:r w:rsidRPr="00A44467">
        <w:rPr>
          <w:rFonts w:ascii="Times New Roman" w:hAnsi="Times New Roman" w:cs="Times New Roman"/>
          <w:b w:val="0"/>
          <w:color w:val="auto"/>
        </w:rPr>
        <w:t xml:space="preserve">переданных государственных полномочий </w:t>
      </w:r>
      <w:proofErr w:type="gramStart"/>
      <w:r w:rsidRPr="00A44467">
        <w:rPr>
          <w:rFonts w:ascii="Times New Roman" w:hAnsi="Times New Roman" w:cs="Times New Roman"/>
          <w:b w:val="0"/>
          <w:color w:val="auto"/>
        </w:rPr>
        <w:t>по</w:t>
      </w:r>
      <w:proofErr w:type="gramEnd"/>
      <w:r w:rsidRPr="00A44467">
        <w:rPr>
          <w:rFonts w:ascii="Times New Roman" w:hAnsi="Times New Roman" w:cs="Times New Roman"/>
          <w:b w:val="0"/>
          <w:color w:val="auto"/>
        </w:rPr>
        <w:t xml:space="preserve"> </w:t>
      </w:r>
    </w:p>
    <w:p w:rsidR="005E2512" w:rsidRPr="00A44467" w:rsidRDefault="00A44467" w:rsidP="005E2512">
      <w:pPr>
        <w:pStyle w:val="1"/>
        <w:spacing w:before="0" w:after="0"/>
        <w:jc w:val="left"/>
        <w:rPr>
          <w:rFonts w:ascii="Times New Roman" w:hAnsi="Times New Roman" w:cs="Times New Roman"/>
          <w:b w:val="0"/>
          <w:color w:val="auto"/>
        </w:rPr>
      </w:pPr>
      <w:r w:rsidRPr="00A44467">
        <w:rPr>
          <w:rFonts w:ascii="Times New Roman" w:hAnsi="Times New Roman" w:cs="Times New Roman"/>
          <w:b w:val="0"/>
          <w:color w:val="auto"/>
        </w:rPr>
        <w:t>созданию административных комиссий</w:t>
      </w:r>
      <w:r w:rsidR="005E2512" w:rsidRPr="00A44467">
        <w:rPr>
          <w:rFonts w:ascii="Times New Roman" w:hAnsi="Times New Roman" w:cs="Times New Roman"/>
          <w:b w:val="0"/>
          <w:color w:val="auto"/>
        </w:rPr>
        <w:tab/>
      </w:r>
      <w:r w:rsidR="005E2512" w:rsidRPr="00A44467">
        <w:rPr>
          <w:rFonts w:ascii="Times New Roman" w:hAnsi="Times New Roman" w:cs="Times New Roman"/>
          <w:b w:val="0"/>
          <w:color w:val="auto"/>
        </w:rPr>
        <w:tab/>
      </w:r>
      <w:r w:rsidR="005E2512" w:rsidRPr="00A44467">
        <w:rPr>
          <w:rFonts w:ascii="Times New Roman" w:hAnsi="Times New Roman" w:cs="Times New Roman"/>
          <w:b w:val="0"/>
          <w:color w:val="auto"/>
        </w:rPr>
        <w:tab/>
      </w:r>
      <w:r w:rsidR="005E2512" w:rsidRPr="00A44467">
        <w:rPr>
          <w:rFonts w:ascii="Times New Roman" w:hAnsi="Times New Roman" w:cs="Times New Roman"/>
          <w:b w:val="0"/>
          <w:color w:val="auto"/>
        </w:rPr>
        <w:tab/>
      </w:r>
      <w:r>
        <w:rPr>
          <w:rFonts w:ascii="Times New Roman" w:hAnsi="Times New Roman" w:cs="Times New Roman"/>
          <w:b w:val="0"/>
          <w:color w:val="auto"/>
        </w:rPr>
        <w:tab/>
      </w:r>
      <w:r>
        <w:rPr>
          <w:rFonts w:ascii="Times New Roman" w:hAnsi="Times New Roman" w:cs="Times New Roman"/>
          <w:b w:val="0"/>
          <w:color w:val="auto"/>
        </w:rPr>
        <w:tab/>
      </w:r>
      <w:r w:rsidR="005E2512" w:rsidRPr="00A44467">
        <w:rPr>
          <w:rFonts w:ascii="Times New Roman" w:hAnsi="Times New Roman" w:cs="Times New Roman"/>
          <w:b w:val="0"/>
          <w:color w:val="auto"/>
        </w:rPr>
        <w:t>проект</w:t>
      </w:r>
    </w:p>
    <w:p w:rsidR="005E2512" w:rsidRDefault="005E2512" w:rsidP="005E2512"/>
    <w:p w:rsidR="00E747CF" w:rsidRPr="004C269F" w:rsidRDefault="00F7290A" w:rsidP="005E2512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</w:t>
      </w:r>
      <w:r w:rsidR="00E747CF"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</w:t>
      </w:r>
    </w:p>
    <w:p w:rsidR="00E747CF" w:rsidRPr="006403ED" w:rsidRDefault="00E747CF" w:rsidP="00E747C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A44467" w:rsidRPr="00A44467" w:rsidRDefault="00A44467" w:rsidP="00A44467">
      <w:pPr>
        <w:widowControl/>
        <w:ind w:firstLine="708"/>
        <w:jc w:val="both"/>
        <w:rPr>
          <w:sz w:val="24"/>
          <w:szCs w:val="24"/>
        </w:rPr>
      </w:pPr>
      <w:proofErr w:type="gramStart"/>
      <w:r w:rsidRPr="00A44467">
        <w:rPr>
          <w:sz w:val="24"/>
          <w:szCs w:val="24"/>
        </w:rPr>
        <w:t>В соответствии с Бюджетным кодексом Российской Федерации, Федеральным законом от 06.10.2003 г. № 131-ФЗ «Об общих принципах организации местного самоуправления в Российской Федерации», Законом Челябинской области от 27 мая 2010 г. № 583-ЗО «Об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правонарушениях», Уставом Златоустовского городского</w:t>
      </w:r>
      <w:proofErr w:type="gramEnd"/>
      <w:r w:rsidRPr="00A44467">
        <w:rPr>
          <w:sz w:val="24"/>
          <w:szCs w:val="24"/>
        </w:rPr>
        <w:t xml:space="preserve"> округа,</w:t>
      </w:r>
    </w:p>
    <w:p w:rsidR="00CF1D2F" w:rsidRPr="00A44467" w:rsidRDefault="00CF1D2F" w:rsidP="00A44467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A44467">
        <w:rPr>
          <w:rFonts w:eastAsiaTheme="minorHAnsi"/>
          <w:sz w:val="24"/>
          <w:szCs w:val="24"/>
          <w:lang w:eastAsia="en-US"/>
        </w:rPr>
        <w:t>Собрание депутатов Златоустовского городского округа РЕШАЕТ:</w:t>
      </w:r>
    </w:p>
    <w:p w:rsidR="00CF1D2F" w:rsidRPr="00047D5C" w:rsidRDefault="00CF1D2F" w:rsidP="00CF1D2F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054B04" w:rsidRPr="00054B04" w:rsidRDefault="00054B04" w:rsidP="00054B04">
      <w:pPr>
        <w:pStyle w:val="s1"/>
        <w:spacing w:before="0" w:beforeAutospacing="0" w:after="0" w:afterAutospacing="0"/>
        <w:ind w:firstLine="709"/>
        <w:jc w:val="both"/>
      </w:pPr>
      <w:bookmarkStart w:id="0" w:name="sub_1004"/>
      <w:r>
        <w:t xml:space="preserve">1. </w:t>
      </w:r>
      <w:r w:rsidRPr="00054B04">
        <w:t>Утвердить Порядок дополнительного использования собственных финансовых сре</w:t>
      </w:r>
      <w:proofErr w:type="gramStart"/>
      <w:r w:rsidRPr="00054B04">
        <w:t>дств</w:t>
      </w:r>
      <w:r>
        <w:t xml:space="preserve"> </w:t>
      </w:r>
      <w:r w:rsidRPr="00054B04">
        <w:t>Зл</w:t>
      </w:r>
      <w:proofErr w:type="gramEnd"/>
      <w:r w:rsidRPr="00054B04">
        <w:t>атоустовского городского округа для осуществления переданных государственных полномочий по созданию административных комиссий (приложение).</w:t>
      </w:r>
    </w:p>
    <w:p w:rsidR="00054B04" w:rsidRPr="00054B04" w:rsidRDefault="00054B04" w:rsidP="00054B04">
      <w:pPr>
        <w:pStyle w:val="s1"/>
        <w:spacing w:before="0" w:beforeAutospacing="0" w:after="0" w:afterAutospacing="0"/>
        <w:ind w:firstLine="709"/>
        <w:jc w:val="both"/>
      </w:pPr>
      <w:r>
        <w:t xml:space="preserve">2. </w:t>
      </w:r>
      <w:r w:rsidRPr="00054B04">
        <w:t>Финансирование расходов на реализацию настоящего Решения осуществлять в пределах средств, предусмотренных в бюджете Златоустовского городского округа.</w:t>
      </w:r>
    </w:p>
    <w:p w:rsidR="00054B04" w:rsidRPr="00054B04" w:rsidRDefault="00054B04" w:rsidP="00054B04">
      <w:pPr>
        <w:pStyle w:val="s1"/>
        <w:spacing w:before="0" w:beforeAutospacing="0" w:after="0" w:afterAutospacing="0"/>
        <w:ind w:firstLine="709"/>
        <w:jc w:val="both"/>
      </w:pPr>
      <w:r>
        <w:t xml:space="preserve">3. </w:t>
      </w:r>
      <w:r w:rsidRPr="00054B04">
        <w:t>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CF1D2F" w:rsidRPr="00054B04" w:rsidRDefault="00054B04" w:rsidP="00054B04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4. </w:t>
      </w:r>
      <w:proofErr w:type="gramStart"/>
      <w:r w:rsidRPr="00054B04">
        <w:rPr>
          <w:rFonts w:ascii="Times New Roman" w:hAnsi="Times New Roman" w:cs="Times New Roman"/>
          <w:b w:val="0"/>
          <w:color w:val="auto"/>
        </w:rPr>
        <w:t>Контроль за</w:t>
      </w:r>
      <w:proofErr w:type="gramEnd"/>
      <w:r w:rsidRPr="00054B04">
        <w:rPr>
          <w:rFonts w:ascii="Times New Roman" w:hAnsi="Times New Roman" w:cs="Times New Roman"/>
          <w:b w:val="0"/>
          <w:color w:val="auto"/>
        </w:rPr>
        <w:t xml:space="preserve"> исполнением настоящего возложить на комиссию по бюджету, финансовой и налоговой политике</w:t>
      </w:r>
      <w:r w:rsidR="00CF1D2F" w:rsidRPr="00054B04">
        <w:rPr>
          <w:rFonts w:ascii="Times New Roman" w:hAnsi="Times New Roman" w:cs="Times New Roman"/>
          <w:b w:val="0"/>
          <w:color w:val="auto"/>
        </w:rPr>
        <w:t>.</w:t>
      </w:r>
    </w:p>
    <w:bookmarkEnd w:id="0"/>
    <w:p w:rsidR="00E747CF" w:rsidRDefault="00E747CF" w:rsidP="00E747C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054B04" w:rsidRDefault="00054B04" w:rsidP="00E747C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897D29" w:rsidRPr="006403ED" w:rsidRDefault="00897D29" w:rsidP="00E747C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Ind w:w="108" w:type="dxa"/>
        <w:tblLook w:val="0000"/>
      </w:tblPr>
      <w:tblGrid>
        <w:gridCol w:w="6300"/>
        <w:gridCol w:w="3164"/>
      </w:tblGrid>
      <w:tr w:rsidR="00E747CF" w:rsidRPr="006403ED" w:rsidTr="00D5112A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E747CF" w:rsidRPr="006403ED" w:rsidRDefault="00E747CF" w:rsidP="00D5112A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6403ED">
              <w:rPr>
                <w:rFonts w:eastAsiaTheme="minorHAnsi"/>
                <w:sz w:val="24"/>
                <w:szCs w:val="24"/>
                <w:lang w:eastAsia="en-US"/>
              </w:rPr>
              <w:t xml:space="preserve">Председатель Собрания депутатов </w:t>
            </w:r>
            <w:r w:rsidRPr="006403ED">
              <w:rPr>
                <w:rFonts w:eastAsiaTheme="minorHAnsi"/>
                <w:sz w:val="24"/>
                <w:szCs w:val="24"/>
                <w:lang w:eastAsia="en-US"/>
              </w:rPr>
              <w:br/>
              <w:t>Златоустовского городского округа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E747CF" w:rsidRPr="006403ED" w:rsidRDefault="00E747CF" w:rsidP="00D5112A">
            <w:pPr>
              <w:widowControl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6403ED">
              <w:rPr>
                <w:rFonts w:eastAsiaTheme="minorHAnsi"/>
                <w:sz w:val="24"/>
                <w:szCs w:val="24"/>
                <w:lang w:eastAsia="en-US"/>
              </w:rPr>
              <w:t xml:space="preserve">А.М. </w:t>
            </w:r>
            <w:proofErr w:type="spellStart"/>
            <w:r w:rsidRPr="006403ED">
              <w:rPr>
                <w:rFonts w:eastAsiaTheme="minorHAnsi"/>
                <w:sz w:val="24"/>
                <w:szCs w:val="24"/>
                <w:lang w:eastAsia="en-US"/>
              </w:rPr>
              <w:t>Карюков</w:t>
            </w:r>
            <w:proofErr w:type="spellEnd"/>
          </w:p>
        </w:tc>
      </w:tr>
    </w:tbl>
    <w:p w:rsidR="00E747CF" w:rsidRPr="006403ED" w:rsidRDefault="00E747CF" w:rsidP="00E747C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E747CF" w:rsidRDefault="00E747CF" w:rsidP="00E747CF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  <w:bookmarkStart w:id="1" w:name="sub_1000"/>
    </w:p>
    <w:p w:rsidR="00E747CF" w:rsidRDefault="00E747CF" w:rsidP="00E747CF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747CF" w:rsidRDefault="00E747CF" w:rsidP="00E747CF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747CF" w:rsidRPr="00047D5C" w:rsidRDefault="00E747CF" w:rsidP="00E747CF">
      <w:pPr>
        <w:widowControl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lastRenderedPageBreak/>
        <w:t xml:space="preserve">                                                                                              </w:t>
      </w:r>
      <w:r w:rsidRPr="007C7864">
        <w:rPr>
          <w:rFonts w:eastAsiaTheme="minorHAnsi"/>
          <w:bCs/>
          <w:sz w:val="24"/>
          <w:szCs w:val="24"/>
          <w:lang w:eastAsia="en-US"/>
        </w:rPr>
        <w:t>Приложение</w:t>
      </w:r>
      <w:r w:rsidRPr="007C7864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   </w:t>
      </w:r>
      <w:r w:rsidRPr="007C7864">
        <w:rPr>
          <w:rFonts w:eastAsiaTheme="minorHAnsi"/>
          <w:bCs/>
          <w:sz w:val="24"/>
          <w:szCs w:val="24"/>
          <w:lang w:eastAsia="en-US"/>
        </w:rPr>
        <w:t xml:space="preserve">к </w:t>
      </w:r>
      <w:hyperlink w:anchor="sub_0" w:history="1">
        <w:r w:rsidRPr="007C7864">
          <w:rPr>
            <w:rFonts w:eastAsiaTheme="minorHAnsi"/>
            <w:sz w:val="24"/>
            <w:szCs w:val="24"/>
            <w:lang w:eastAsia="en-US"/>
          </w:rPr>
          <w:t>решению</w:t>
        </w:r>
      </w:hyperlink>
      <w:r w:rsidRPr="007C7864">
        <w:rPr>
          <w:rFonts w:eastAsiaTheme="minorHAnsi"/>
          <w:bCs/>
          <w:sz w:val="24"/>
          <w:szCs w:val="24"/>
          <w:lang w:eastAsia="en-US"/>
        </w:rPr>
        <w:t xml:space="preserve"> Собрания депутатов</w:t>
      </w:r>
      <w:r w:rsidRPr="007C7864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   </w:t>
      </w:r>
      <w:r w:rsidRPr="007C7864">
        <w:rPr>
          <w:rFonts w:eastAsiaTheme="minorHAnsi"/>
          <w:bCs/>
          <w:sz w:val="24"/>
          <w:szCs w:val="24"/>
          <w:lang w:eastAsia="en-US"/>
        </w:rPr>
        <w:t xml:space="preserve">Златоустовского </w:t>
      </w:r>
      <w:r w:rsidRPr="00F36B73">
        <w:rPr>
          <w:rFonts w:eastAsiaTheme="minorHAnsi"/>
          <w:bCs/>
          <w:sz w:val="24"/>
          <w:szCs w:val="24"/>
          <w:lang w:eastAsia="en-US"/>
        </w:rPr>
        <w:t>городского округа</w:t>
      </w:r>
      <w:r w:rsidRPr="00F36B73">
        <w:rPr>
          <w:rFonts w:eastAsiaTheme="minorHAnsi"/>
          <w:bCs/>
          <w:sz w:val="24"/>
          <w:szCs w:val="24"/>
          <w:lang w:eastAsia="en-US"/>
        </w:rPr>
        <w:br/>
        <w:t xml:space="preserve">                                                                                              от                    202</w:t>
      </w:r>
      <w:r w:rsidR="00F36B73" w:rsidRPr="00F36B73">
        <w:rPr>
          <w:rFonts w:eastAsiaTheme="minorHAnsi"/>
          <w:bCs/>
          <w:sz w:val="24"/>
          <w:szCs w:val="24"/>
          <w:lang w:eastAsia="en-US"/>
        </w:rPr>
        <w:t>3</w:t>
      </w:r>
      <w:r w:rsidR="00897D29" w:rsidRPr="00F36B73">
        <w:rPr>
          <w:rFonts w:eastAsiaTheme="minorHAnsi"/>
          <w:bCs/>
          <w:sz w:val="24"/>
          <w:szCs w:val="24"/>
          <w:lang w:eastAsia="en-US"/>
        </w:rPr>
        <w:t xml:space="preserve"> г. </w:t>
      </w:r>
      <w:r w:rsidRPr="00F36B73">
        <w:rPr>
          <w:rFonts w:eastAsiaTheme="minorHAnsi"/>
          <w:bCs/>
          <w:sz w:val="24"/>
          <w:szCs w:val="24"/>
          <w:lang w:eastAsia="en-US"/>
        </w:rPr>
        <w:t>№</w:t>
      </w:r>
      <w:r w:rsidRPr="007C7864">
        <w:rPr>
          <w:rFonts w:eastAsiaTheme="minorHAnsi"/>
          <w:bCs/>
          <w:sz w:val="24"/>
          <w:szCs w:val="24"/>
          <w:lang w:eastAsia="en-US"/>
        </w:rPr>
        <w:t> </w:t>
      </w:r>
      <w:r>
        <w:rPr>
          <w:rFonts w:eastAsiaTheme="minorHAnsi"/>
          <w:bCs/>
          <w:sz w:val="24"/>
          <w:szCs w:val="24"/>
          <w:lang w:eastAsia="en-US"/>
        </w:rPr>
        <w:t xml:space="preserve">        </w:t>
      </w:r>
    </w:p>
    <w:bookmarkEnd w:id="1"/>
    <w:p w:rsidR="00E747CF" w:rsidRPr="007C7864" w:rsidRDefault="00E747CF" w:rsidP="00E747C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897D29" w:rsidRDefault="00897D29" w:rsidP="00897D29">
      <w:pPr>
        <w:jc w:val="center"/>
        <w:rPr>
          <w:rFonts w:eastAsiaTheme="minorHAnsi"/>
          <w:sz w:val="24"/>
          <w:szCs w:val="24"/>
          <w:lang w:eastAsia="en-US"/>
        </w:rPr>
      </w:pPr>
    </w:p>
    <w:p w:rsidR="00054B04" w:rsidRDefault="00054B04" w:rsidP="00054B04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  <w:r>
        <w:rPr>
          <w:sz w:val="28"/>
          <w:szCs w:val="28"/>
        </w:rPr>
        <w:br/>
        <w:t>дополнительного использования собственных финансовых сре</w:t>
      </w:r>
      <w:proofErr w:type="gramStart"/>
      <w:r>
        <w:rPr>
          <w:sz w:val="28"/>
          <w:szCs w:val="28"/>
        </w:rPr>
        <w:t>дств Зл</w:t>
      </w:r>
      <w:proofErr w:type="gramEnd"/>
      <w:r>
        <w:rPr>
          <w:sz w:val="28"/>
          <w:szCs w:val="28"/>
        </w:rPr>
        <w:t xml:space="preserve">атоустовского городского округа для осуществления переданных государственных полномочий по созданию административных комиссий </w:t>
      </w:r>
    </w:p>
    <w:p w:rsidR="00054B04" w:rsidRDefault="00054B04" w:rsidP="00054B04">
      <w:pPr>
        <w:ind w:firstLine="567"/>
        <w:jc w:val="center"/>
        <w:rPr>
          <w:sz w:val="28"/>
          <w:szCs w:val="28"/>
        </w:rPr>
      </w:pPr>
    </w:p>
    <w:p w:rsidR="00054B04" w:rsidRDefault="00054B04" w:rsidP="00054B04">
      <w:pPr>
        <w:widowControl/>
        <w:numPr>
          <w:ilvl w:val="0"/>
          <w:numId w:val="7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Настоящий Порядок разработан в целях обеспечения исполнения органами местного самоуправления Златоустовского городского округа переданных государственных полномочий по созданию административных комиссий.</w:t>
      </w:r>
    </w:p>
    <w:p w:rsidR="00054B04" w:rsidRDefault="00054B04" w:rsidP="00054B04">
      <w:pPr>
        <w:widowControl/>
        <w:numPr>
          <w:ilvl w:val="0"/>
          <w:numId w:val="7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Настоящий Порядок определяет случаи и порядок дополнительного использования собственных финансовых сре</w:t>
      </w:r>
      <w:proofErr w:type="gramStart"/>
      <w:r>
        <w:rPr>
          <w:sz w:val="28"/>
          <w:szCs w:val="28"/>
        </w:rPr>
        <w:t>дств Зл</w:t>
      </w:r>
      <w:proofErr w:type="gramEnd"/>
      <w:r>
        <w:rPr>
          <w:sz w:val="28"/>
          <w:szCs w:val="28"/>
        </w:rPr>
        <w:t>атоустовского городского округа для осуществления переданных государственных полномочий по созданию административных комиссий.</w:t>
      </w:r>
    </w:p>
    <w:p w:rsidR="00054B04" w:rsidRDefault="00054B04" w:rsidP="00054B04">
      <w:pPr>
        <w:widowControl/>
        <w:numPr>
          <w:ilvl w:val="0"/>
          <w:numId w:val="7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Средства Златоустовского городского округа используются в случае, если в соответствующем финансовом году планируемая потребность в финансовых средствах на реализацию государственных полномочий по созданию административных комиссий превышает объем финансовых средств, предоставленных Златоустовскому городскому округу в виде субвенций из областного бюджета на осуществление переданных государственных полномочий по созданию административных комиссий.</w:t>
      </w:r>
    </w:p>
    <w:p w:rsidR="00054B04" w:rsidRDefault="00054B04" w:rsidP="00054B04">
      <w:pPr>
        <w:widowControl/>
        <w:numPr>
          <w:ilvl w:val="0"/>
          <w:numId w:val="7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Средства Златоустовского городского округа используются в целях обеспечения деятельности и исполнения функций Административной комиссии Златоустовского городского округа. </w:t>
      </w:r>
      <w:proofErr w:type="gramStart"/>
      <w:r>
        <w:rPr>
          <w:sz w:val="28"/>
          <w:szCs w:val="28"/>
        </w:rPr>
        <w:t>Указанные средства могут использоваться для доплаты до уровня расходов бюджета Златоустовского городского округа на оплату труда работникам органов местного самоуправления Златоустовского городского округа, установленного Положением о порядке и условиях оплаты труда работников Администрации Златоустовского городского округа, работникам, оплата труда которых осуществляется за счет субвенций, предназначенных для осуществления переданных государственных полномочий по созданию административных комиссий, а также для материально-технического и организационного</w:t>
      </w:r>
      <w:proofErr w:type="gramEnd"/>
      <w:r>
        <w:rPr>
          <w:sz w:val="28"/>
          <w:szCs w:val="28"/>
        </w:rPr>
        <w:t xml:space="preserve"> обеспечения деятельности Административной комиссии Златоустовского городского округа.</w:t>
      </w:r>
    </w:p>
    <w:p w:rsidR="00054B04" w:rsidRDefault="00054B04" w:rsidP="00054B04">
      <w:pPr>
        <w:widowControl/>
        <w:numPr>
          <w:ilvl w:val="0"/>
          <w:numId w:val="7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Расчет потребности в средствах Златоустовского городского округа производится следующим образом:</w:t>
      </w:r>
    </w:p>
    <w:p w:rsidR="00054B04" w:rsidRDefault="00054B04" w:rsidP="00054B04">
      <w:pPr>
        <w:ind w:firstLine="709"/>
        <w:rPr>
          <w:sz w:val="28"/>
          <w:szCs w:val="28"/>
        </w:rPr>
      </w:pPr>
    </w:p>
    <w:p w:rsidR="00054B04" w:rsidRDefault="00054B04" w:rsidP="00054B04">
      <w:pPr>
        <w:ind w:left="567" w:firstLine="709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</w:t>
      </w:r>
      <w:r>
        <w:t>соб</w:t>
      </w:r>
      <w:proofErr w:type="spellEnd"/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П</w:t>
      </w:r>
      <w:r>
        <w:t>пл</w:t>
      </w:r>
      <w:proofErr w:type="spellEnd"/>
      <w:r>
        <w:rPr>
          <w:sz w:val="28"/>
          <w:szCs w:val="28"/>
        </w:rPr>
        <w:t xml:space="preserve"> – С, где</w:t>
      </w:r>
    </w:p>
    <w:p w:rsidR="00054B04" w:rsidRDefault="00054B04" w:rsidP="00054B04">
      <w:pPr>
        <w:ind w:firstLine="709"/>
        <w:rPr>
          <w:sz w:val="28"/>
          <w:szCs w:val="28"/>
        </w:rPr>
      </w:pPr>
    </w:p>
    <w:p w:rsidR="00054B04" w:rsidRDefault="00054B04" w:rsidP="00054B04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</w:t>
      </w:r>
      <w:r>
        <w:t>соб</w:t>
      </w:r>
      <w:proofErr w:type="spellEnd"/>
      <w:r>
        <w:rPr>
          <w:sz w:val="28"/>
          <w:szCs w:val="28"/>
        </w:rPr>
        <w:t xml:space="preserve"> – потребность в средствах Златоустовского городского округа для осуществления переданных государственных полномочий по созданию </w:t>
      </w:r>
      <w:r>
        <w:rPr>
          <w:sz w:val="28"/>
          <w:szCs w:val="28"/>
        </w:rPr>
        <w:lastRenderedPageBreak/>
        <w:t>административных комиссий;</w:t>
      </w:r>
    </w:p>
    <w:p w:rsidR="00054B04" w:rsidRDefault="00054B04" w:rsidP="00054B04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</w:t>
      </w:r>
      <w:r>
        <w:t>пл</w:t>
      </w:r>
      <w:proofErr w:type="spellEnd"/>
      <w:r>
        <w:rPr>
          <w:sz w:val="28"/>
          <w:szCs w:val="28"/>
        </w:rPr>
        <w:t xml:space="preserve"> – планируемая потребность в финансовых средствах на реализацию переданных государственных полномочий по созданию административных комиссий (включая затраты на оплату труда работников, а также на материально-техническое и организационное обеспечение деятельности Административной комиссии Златоустовского городского округа);</w:t>
      </w:r>
    </w:p>
    <w:p w:rsidR="00054B04" w:rsidRDefault="00054B04" w:rsidP="00054B04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сумма</w:t>
      </w:r>
      <w:proofErr w:type="gramEnd"/>
      <w:r>
        <w:rPr>
          <w:sz w:val="28"/>
          <w:szCs w:val="28"/>
        </w:rPr>
        <w:t xml:space="preserve"> субвенции на осуществление переданных государственных полномочий государственных полномочий по созданию административных комиссий.</w:t>
      </w:r>
    </w:p>
    <w:p w:rsidR="00054B04" w:rsidRDefault="00054B04" w:rsidP="00054B04">
      <w:pPr>
        <w:widowControl/>
        <w:numPr>
          <w:ilvl w:val="0"/>
          <w:numId w:val="7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Планирование и использование сре</w:t>
      </w:r>
      <w:proofErr w:type="gramStart"/>
      <w:r>
        <w:rPr>
          <w:sz w:val="28"/>
          <w:szCs w:val="28"/>
        </w:rPr>
        <w:t>дств Зл</w:t>
      </w:r>
      <w:proofErr w:type="gramEnd"/>
      <w:r>
        <w:rPr>
          <w:sz w:val="28"/>
          <w:szCs w:val="28"/>
        </w:rPr>
        <w:t>атоустовского городского округа для осуществления переданных государственных полномочий производятся в соответствии с бюджетным законодательством</w:t>
      </w:r>
      <w:r>
        <w:t xml:space="preserve">, </w:t>
      </w:r>
      <w:r>
        <w:rPr>
          <w:sz w:val="28"/>
          <w:szCs w:val="28"/>
        </w:rPr>
        <w:t>Положением о бюджетном процессе муниципального образования – Златоустовский городской округ, Положением о порядке и условиях оплаты труда работников Администрации Златоустовского городского округа, и иными нормативными правовыми актами.</w:t>
      </w:r>
    </w:p>
    <w:p w:rsidR="00B27A3F" w:rsidRDefault="00B27A3F" w:rsidP="00F7290A">
      <w:pPr>
        <w:jc w:val="both"/>
        <w:rPr>
          <w:rFonts w:eastAsiaTheme="minorHAnsi"/>
          <w:sz w:val="24"/>
          <w:szCs w:val="24"/>
          <w:lang w:eastAsia="en-US"/>
        </w:rPr>
      </w:pPr>
    </w:p>
    <w:p w:rsidR="00B27A3F" w:rsidRDefault="00B27A3F" w:rsidP="00F7290A">
      <w:pPr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Ind w:w="108" w:type="dxa"/>
        <w:tblLook w:val="0000"/>
      </w:tblPr>
      <w:tblGrid>
        <w:gridCol w:w="6289"/>
        <w:gridCol w:w="3174"/>
      </w:tblGrid>
      <w:tr w:rsidR="00E747CF" w:rsidRPr="006403ED" w:rsidTr="00B27A3F"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</w:tcPr>
          <w:p w:rsidR="00E747CF" w:rsidRPr="006403ED" w:rsidRDefault="00E747CF" w:rsidP="00D5112A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6403ED">
              <w:rPr>
                <w:rFonts w:eastAsiaTheme="minorHAnsi"/>
                <w:sz w:val="24"/>
                <w:szCs w:val="24"/>
                <w:lang w:eastAsia="en-US"/>
              </w:rPr>
              <w:t>Глава Златоустовского городского округа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:rsidR="00E747CF" w:rsidRPr="006403ED" w:rsidRDefault="00E747CF" w:rsidP="00D5112A">
            <w:pPr>
              <w:widowControl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6403ED">
              <w:rPr>
                <w:rFonts w:eastAsiaTheme="minorHAnsi"/>
                <w:sz w:val="24"/>
                <w:szCs w:val="24"/>
                <w:lang w:eastAsia="en-US"/>
              </w:rPr>
              <w:t>М.Б. Пекарский</w:t>
            </w:r>
          </w:p>
          <w:p w:rsidR="00E747CF" w:rsidRPr="006403ED" w:rsidRDefault="00E747CF" w:rsidP="00D5112A">
            <w:pPr>
              <w:widowControl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E747CF" w:rsidRDefault="00E747CF" w:rsidP="00E747CF">
      <w:pPr>
        <w:rPr>
          <w:b/>
          <w:sz w:val="24"/>
          <w:szCs w:val="24"/>
          <w:lang w:val="en-US"/>
        </w:rPr>
      </w:pPr>
    </w:p>
    <w:p w:rsidR="00F55CF2" w:rsidRDefault="00F55CF2" w:rsidP="00E747CF">
      <w:pPr>
        <w:rPr>
          <w:b/>
          <w:sz w:val="24"/>
          <w:szCs w:val="24"/>
          <w:lang w:val="en-US"/>
        </w:rPr>
      </w:pPr>
    </w:p>
    <w:p w:rsidR="00F55CF2" w:rsidRDefault="00F55CF2" w:rsidP="00E747CF">
      <w:pPr>
        <w:rPr>
          <w:b/>
          <w:sz w:val="24"/>
          <w:szCs w:val="24"/>
          <w:lang w:val="en-US"/>
        </w:rPr>
      </w:pPr>
    </w:p>
    <w:p w:rsidR="00F55CF2" w:rsidRDefault="00F55CF2" w:rsidP="00E747CF">
      <w:pPr>
        <w:rPr>
          <w:b/>
          <w:sz w:val="24"/>
          <w:szCs w:val="24"/>
          <w:lang w:val="en-US"/>
        </w:rPr>
      </w:pPr>
    </w:p>
    <w:p w:rsidR="00F55CF2" w:rsidRDefault="00F55CF2" w:rsidP="00E747CF">
      <w:pPr>
        <w:rPr>
          <w:b/>
          <w:sz w:val="24"/>
          <w:szCs w:val="24"/>
          <w:lang w:val="en-US"/>
        </w:rPr>
      </w:pPr>
    </w:p>
    <w:p w:rsidR="00F55CF2" w:rsidRDefault="00F55CF2" w:rsidP="00E747CF">
      <w:pPr>
        <w:rPr>
          <w:b/>
          <w:sz w:val="24"/>
          <w:szCs w:val="24"/>
          <w:lang w:val="en-US"/>
        </w:rPr>
      </w:pPr>
    </w:p>
    <w:p w:rsidR="00F55CF2" w:rsidRDefault="00F55CF2" w:rsidP="00E747CF">
      <w:pPr>
        <w:rPr>
          <w:b/>
          <w:sz w:val="24"/>
          <w:szCs w:val="24"/>
          <w:lang w:val="en-US"/>
        </w:rPr>
      </w:pPr>
    </w:p>
    <w:p w:rsidR="00F55CF2" w:rsidRDefault="00F55CF2" w:rsidP="00E747CF">
      <w:pPr>
        <w:rPr>
          <w:b/>
          <w:sz w:val="24"/>
          <w:szCs w:val="24"/>
          <w:lang w:val="en-US"/>
        </w:rPr>
      </w:pPr>
    </w:p>
    <w:p w:rsidR="00F55CF2" w:rsidRDefault="00F55CF2" w:rsidP="00E747CF">
      <w:pPr>
        <w:rPr>
          <w:b/>
          <w:sz w:val="24"/>
          <w:szCs w:val="24"/>
          <w:lang w:val="en-US"/>
        </w:rPr>
      </w:pPr>
    </w:p>
    <w:p w:rsidR="00F55CF2" w:rsidRDefault="00F55CF2" w:rsidP="00E747CF">
      <w:pPr>
        <w:rPr>
          <w:b/>
          <w:sz w:val="24"/>
          <w:szCs w:val="24"/>
          <w:lang w:val="en-US"/>
        </w:rPr>
      </w:pPr>
    </w:p>
    <w:p w:rsidR="00F55CF2" w:rsidRDefault="00F55CF2" w:rsidP="00E747CF">
      <w:pPr>
        <w:rPr>
          <w:b/>
          <w:sz w:val="24"/>
          <w:szCs w:val="24"/>
          <w:lang w:val="en-US"/>
        </w:rPr>
      </w:pPr>
    </w:p>
    <w:p w:rsidR="00F55CF2" w:rsidRDefault="00F55CF2" w:rsidP="00E747CF">
      <w:pPr>
        <w:rPr>
          <w:b/>
          <w:sz w:val="24"/>
          <w:szCs w:val="24"/>
          <w:lang w:val="en-US"/>
        </w:rPr>
      </w:pPr>
    </w:p>
    <w:p w:rsidR="00F55CF2" w:rsidRDefault="00F55CF2" w:rsidP="00E747CF">
      <w:pPr>
        <w:rPr>
          <w:b/>
          <w:sz w:val="24"/>
          <w:szCs w:val="24"/>
          <w:lang w:val="en-US"/>
        </w:rPr>
      </w:pPr>
    </w:p>
    <w:p w:rsidR="00F55CF2" w:rsidRDefault="00F55CF2" w:rsidP="00E747CF">
      <w:pPr>
        <w:rPr>
          <w:b/>
          <w:sz w:val="24"/>
          <w:szCs w:val="24"/>
          <w:lang w:val="en-US"/>
        </w:rPr>
      </w:pPr>
    </w:p>
    <w:p w:rsidR="00F55CF2" w:rsidRDefault="00F55CF2" w:rsidP="00E747CF">
      <w:pPr>
        <w:rPr>
          <w:b/>
          <w:sz w:val="24"/>
          <w:szCs w:val="24"/>
          <w:lang w:val="en-US"/>
        </w:rPr>
      </w:pPr>
    </w:p>
    <w:p w:rsidR="00F55CF2" w:rsidRDefault="00F55CF2" w:rsidP="00E747CF">
      <w:pPr>
        <w:rPr>
          <w:b/>
          <w:sz w:val="24"/>
          <w:szCs w:val="24"/>
          <w:lang w:val="en-US"/>
        </w:rPr>
      </w:pPr>
    </w:p>
    <w:p w:rsidR="00F55CF2" w:rsidRDefault="00F55CF2" w:rsidP="00E747CF">
      <w:pPr>
        <w:rPr>
          <w:b/>
          <w:sz w:val="24"/>
          <w:szCs w:val="24"/>
          <w:lang w:val="en-US"/>
        </w:rPr>
      </w:pPr>
    </w:p>
    <w:p w:rsidR="00F55CF2" w:rsidRDefault="00F55CF2" w:rsidP="00E747CF">
      <w:pPr>
        <w:rPr>
          <w:b/>
          <w:sz w:val="24"/>
          <w:szCs w:val="24"/>
          <w:lang w:val="en-US"/>
        </w:rPr>
      </w:pPr>
    </w:p>
    <w:p w:rsidR="00F55CF2" w:rsidRDefault="00F55CF2" w:rsidP="00E747CF">
      <w:pPr>
        <w:rPr>
          <w:b/>
          <w:sz w:val="24"/>
          <w:szCs w:val="24"/>
          <w:lang w:val="en-US"/>
        </w:rPr>
      </w:pPr>
    </w:p>
    <w:p w:rsidR="00F55CF2" w:rsidRDefault="00F55CF2" w:rsidP="00E747CF">
      <w:pPr>
        <w:rPr>
          <w:b/>
          <w:sz w:val="24"/>
          <w:szCs w:val="24"/>
          <w:lang w:val="en-US"/>
        </w:rPr>
      </w:pPr>
    </w:p>
    <w:p w:rsidR="00F55CF2" w:rsidRDefault="00F55CF2" w:rsidP="00E747CF">
      <w:pPr>
        <w:rPr>
          <w:b/>
          <w:sz w:val="24"/>
          <w:szCs w:val="24"/>
          <w:lang w:val="en-US"/>
        </w:rPr>
      </w:pPr>
    </w:p>
    <w:p w:rsidR="00F55CF2" w:rsidRDefault="00F55CF2" w:rsidP="00E747CF">
      <w:pPr>
        <w:rPr>
          <w:b/>
          <w:sz w:val="24"/>
          <w:szCs w:val="24"/>
          <w:lang w:val="en-US"/>
        </w:rPr>
      </w:pPr>
    </w:p>
    <w:p w:rsidR="00F55CF2" w:rsidRDefault="00F55CF2" w:rsidP="00E747CF">
      <w:pPr>
        <w:rPr>
          <w:b/>
          <w:sz w:val="24"/>
          <w:szCs w:val="24"/>
          <w:lang w:val="en-US"/>
        </w:rPr>
      </w:pPr>
    </w:p>
    <w:p w:rsidR="00F55CF2" w:rsidRDefault="00F55CF2" w:rsidP="00E747CF">
      <w:pPr>
        <w:rPr>
          <w:b/>
          <w:sz w:val="24"/>
          <w:szCs w:val="24"/>
          <w:lang w:val="en-US"/>
        </w:rPr>
      </w:pPr>
    </w:p>
    <w:p w:rsidR="00F55CF2" w:rsidRDefault="00F55CF2" w:rsidP="00E747CF">
      <w:pPr>
        <w:rPr>
          <w:b/>
          <w:sz w:val="24"/>
          <w:szCs w:val="24"/>
          <w:lang w:val="en-US"/>
        </w:rPr>
      </w:pPr>
    </w:p>
    <w:p w:rsidR="00F55CF2" w:rsidRDefault="00F55CF2" w:rsidP="00E747CF">
      <w:pPr>
        <w:rPr>
          <w:b/>
          <w:sz w:val="24"/>
          <w:szCs w:val="24"/>
          <w:lang w:val="en-US"/>
        </w:rPr>
      </w:pPr>
    </w:p>
    <w:p w:rsidR="00F55CF2" w:rsidRDefault="00F55CF2" w:rsidP="00E747CF">
      <w:pPr>
        <w:rPr>
          <w:b/>
          <w:sz w:val="24"/>
          <w:szCs w:val="24"/>
          <w:lang w:val="en-US"/>
        </w:rPr>
      </w:pPr>
    </w:p>
    <w:p w:rsidR="007A47D7" w:rsidRDefault="007A47D7"/>
    <w:sectPr w:rsidR="007A47D7" w:rsidSect="00F90A8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22E245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9E3EC0"/>
    <w:multiLevelType w:val="hybridMultilevel"/>
    <w:tmpl w:val="A42229A6"/>
    <w:lvl w:ilvl="0" w:tplc="7428ADEC">
      <w:start w:val="1"/>
      <w:numFmt w:val="decimal"/>
      <w:lvlText w:val="%1."/>
      <w:lvlJc w:val="left"/>
      <w:pPr>
        <w:ind w:left="70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050E2370"/>
    <w:multiLevelType w:val="hybridMultilevel"/>
    <w:tmpl w:val="A42229A6"/>
    <w:lvl w:ilvl="0" w:tplc="7428ADEC">
      <w:start w:val="1"/>
      <w:numFmt w:val="decimal"/>
      <w:lvlText w:val="%1."/>
      <w:lvlJc w:val="left"/>
      <w:pPr>
        <w:ind w:left="70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06953C60"/>
    <w:multiLevelType w:val="hybridMultilevel"/>
    <w:tmpl w:val="DDFED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965D4"/>
    <w:multiLevelType w:val="hybridMultilevel"/>
    <w:tmpl w:val="A42229A6"/>
    <w:lvl w:ilvl="0" w:tplc="7428ADEC">
      <w:start w:val="1"/>
      <w:numFmt w:val="decimal"/>
      <w:lvlText w:val="%1."/>
      <w:lvlJc w:val="left"/>
      <w:pPr>
        <w:ind w:left="70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>
    <w:nsid w:val="3FB23EDB"/>
    <w:multiLevelType w:val="hybridMultilevel"/>
    <w:tmpl w:val="2F125358"/>
    <w:lvl w:ilvl="0" w:tplc="7094564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702C18F7"/>
    <w:multiLevelType w:val="hybridMultilevel"/>
    <w:tmpl w:val="199A9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747CF"/>
    <w:rsid w:val="00054B04"/>
    <w:rsid w:val="00054E1E"/>
    <w:rsid w:val="000C4538"/>
    <w:rsid w:val="001051D0"/>
    <w:rsid w:val="001944B3"/>
    <w:rsid w:val="002676FA"/>
    <w:rsid w:val="00292F49"/>
    <w:rsid w:val="00296C0C"/>
    <w:rsid w:val="00312235"/>
    <w:rsid w:val="00347256"/>
    <w:rsid w:val="003500C5"/>
    <w:rsid w:val="00380301"/>
    <w:rsid w:val="00414E34"/>
    <w:rsid w:val="004557C9"/>
    <w:rsid w:val="004F650B"/>
    <w:rsid w:val="00547884"/>
    <w:rsid w:val="005E2512"/>
    <w:rsid w:val="005F56AF"/>
    <w:rsid w:val="00636359"/>
    <w:rsid w:val="00666B29"/>
    <w:rsid w:val="006E644C"/>
    <w:rsid w:val="0075617C"/>
    <w:rsid w:val="007A47D7"/>
    <w:rsid w:val="008727A1"/>
    <w:rsid w:val="00891F20"/>
    <w:rsid w:val="00897D29"/>
    <w:rsid w:val="008A681A"/>
    <w:rsid w:val="008B193E"/>
    <w:rsid w:val="008C60D9"/>
    <w:rsid w:val="008F7F4D"/>
    <w:rsid w:val="00901EEE"/>
    <w:rsid w:val="0094014A"/>
    <w:rsid w:val="0096079F"/>
    <w:rsid w:val="009D6721"/>
    <w:rsid w:val="00A44467"/>
    <w:rsid w:val="00A958D0"/>
    <w:rsid w:val="00AA2362"/>
    <w:rsid w:val="00AC0E40"/>
    <w:rsid w:val="00AC366C"/>
    <w:rsid w:val="00B24AFC"/>
    <w:rsid w:val="00B27A3F"/>
    <w:rsid w:val="00B52C61"/>
    <w:rsid w:val="00B70087"/>
    <w:rsid w:val="00C47C5E"/>
    <w:rsid w:val="00CA60DF"/>
    <w:rsid w:val="00CF1D2F"/>
    <w:rsid w:val="00CF437B"/>
    <w:rsid w:val="00D5112A"/>
    <w:rsid w:val="00D54416"/>
    <w:rsid w:val="00D57D89"/>
    <w:rsid w:val="00D6281B"/>
    <w:rsid w:val="00D76F69"/>
    <w:rsid w:val="00DA7F4C"/>
    <w:rsid w:val="00E57124"/>
    <w:rsid w:val="00E747CF"/>
    <w:rsid w:val="00E96235"/>
    <w:rsid w:val="00F27551"/>
    <w:rsid w:val="00F34FE0"/>
    <w:rsid w:val="00F36B73"/>
    <w:rsid w:val="00F55CF2"/>
    <w:rsid w:val="00F708A4"/>
    <w:rsid w:val="00F7290A"/>
    <w:rsid w:val="00F82A07"/>
    <w:rsid w:val="00F90A85"/>
    <w:rsid w:val="00FA333C"/>
    <w:rsid w:val="00FF1252"/>
    <w:rsid w:val="00FF7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747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E747CF"/>
    <w:pPr>
      <w:widowControl/>
      <w:spacing w:before="108" w:after="108"/>
      <w:jc w:val="center"/>
      <w:outlineLvl w:val="0"/>
    </w:pPr>
    <w:rPr>
      <w:rFonts w:ascii="Arial" w:eastAsiaTheme="minorHAnsi" w:hAnsi="Arial" w:cs="Arial"/>
      <w:b/>
      <w:bCs/>
      <w:color w:val="000080"/>
      <w:sz w:val="24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E747CF"/>
    <w:rPr>
      <w:rFonts w:ascii="Arial" w:hAnsi="Arial" w:cs="Arial"/>
      <w:b/>
      <w:bCs/>
      <w:color w:val="000080"/>
      <w:sz w:val="24"/>
      <w:szCs w:val="24"/>
    </w:rPr>
  </w:style>
  <w:style w:type="paragraph" w:styleId="a4">
    <w:name w:val="Title"/>
    <w:basedOn w:val="a0"/>
    <w:next w:val="a0"/>
    <w:link w:val="a5"/>
    <w:qFormat/>
    <w:rsid w:val="00E747CF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1"/>
    <w:link w:val="a4"/>
    <w:rsid w:val="00E747C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6">
    <w:name w:val="Прижатый влево"/>
    <w:basedOn w:val="a0"/>
    <w:next w:val="a0"/>
    <w:uiPriority w:val="99"/>
    <w:rsid w:val="00E747CF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7">
    <w:name w:val="Гипертекстовая ссылка"/>
    <w:basedOn w:val="a1"/>
    <w:uiPriority w:val="99"/>
    <w:rsid w:val="00F7290A"/>
    <w:rPr>
      <w:color w:val="106BBE"/>
    </w:rPr>
  </w:style>
  <w:style w:type="paragraph" w:styleId="a8">
    <w:name w:val="List Paragraph"/>
    <w:basedOn w:val="a0"/>
    <w:uiPriority w:val="34"/>
    <w:qFormat/>
    <w:rsid w:val="00F7290A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547884"/>
    <w:pPr>
      <w:widowControl/>
      <w:numPr>
        <w:numId w:val="5"/>
      </w:numPr>
      <w:autoSpaceDE/>
      <w:autoSpaceDN/>
      <w:adjustRightInd/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1">
    <w:name w:val="s_1"/>
    <w:basedOn w:val="a0"/>
    <w:rsid w:val="00054B0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60F3E-6E26-4A52-8F59-95E1E8E56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sdznti</dc:creator>
  <cp:lastModifiedBy>sdzkss</cp:lastModifiedBy>
  <cp:revision>3</cp:revision>
  <cp:lastPrinted>2023-12-19T12:02:00Z</cp:lastPrinted>
  <dcterms:created xsi:type="dcterms:W3CDTF">2023-12-19T11:59:00Z</dcterms:created>
  <dcterms:modified xsi:type="dcterms:W3CDTF">2023-12-19T12:02:00Z</dcterms:modified>
</cp:coreProperties>
</file>